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объектов муниципального контроля в сфере благоустройства  в муниципальном образовании Вознесенский сельсовет Абанского района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2"/>
        <w:gridCol w:w="2179"/>
        <w:gridCol w:w="2157"/>
        <w:gridCol w:w="2629"/>
        <w:gridCol w:w="1684"/>
      </w:tblGrid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юридического лица, ИП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Наименование объекта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Место нахождения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Категория риска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МКОУ Вознесенская ООШ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Образовательное учреждение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ул.Советская, д.30Б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МКДОУ Вознесенский детский сад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Дошкольное учреждение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ул.Советская, д.35, пом.1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МУЗ «Абанская ЦРБ Вознесенский ФАП»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Учреждение здравоохранения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ул.Советская, д.30Б, пом.1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Абанская МКС «Вознесенский СДК»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Учреждение культуры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ул.Центральная, 30В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МУК  «Абанское РБО»</w:t>
              <w:br/>
              <w:t>Вознесенский филиал № 5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Учреждение культуры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ул.Советская, д.35, пом.2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ООО «Родник»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Сельскохозяйственное предприятие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ул.Молодежная 9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ИП «Пашковский О.В.»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Производственная база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350 м на северо-запад с.Вознесенка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ИП Швабов М.В.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Магазин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ул.Центральная 34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ИП Майдуков А.Г.</w:t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Магазин</w:t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с.Вознесенка, Центральная, 30А</w:t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низкий</w:t>
            </w:r>
          </w:p>
        </w:tc>
      </w:tr>
      <w:tr>
        <w:trPr/>
        <w:tc>
          <w:tcPr>
            <w:tcW w:w="9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1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6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06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2e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LibreOffice/7.5.3.2$Windows_X86_64 LibreOffice_project/9f56dff12ba03b9acd7730a5a481eea045e468f3</Application>
  <AppVersion>15.0000</AppVersion>
  <Pages>1</Pages>
  <Words>125</Words>
  <Characters>912</Characters>
  <CharactersWithSpaces>988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2024-05-27T03:48:00Z</dcterms:created>
  <dc:creator>User</dc:creator>
  <dc:description/>
  <dc:language>ru-RU</dc:language>
  <cp:lastModifiedBy/>
  <dcterms:modified xsi:type="dcterms:W3CDTF">2024-05-27T14:03:02Z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